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Рабочая программа  </w:t>
      </w: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 внеурочной деятельности «Занимательная математика»</w:t>
      </w:r>
    </w:p>
    <w:p w:rsidR="001D4775" w:rsidRDefault="001D4775" w:rsidP="001D47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5 класс</w:t>
      </w:r>
    </w:p>
    <w:p w:rsidR="001D4775" w:rsidRDefault="001D4775" w:rsidP="001D47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2022-2023 учебный год</w:t>
      </w:r>
    </w:p>
    <w:p w:rsidR="001D4775" w:rsidRDefault="001D4775" w:rsidP="001D47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775" w:rsidRDefault="001D4775" w:rsidP="001D4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Составитель: </w:t>
      </w:r>
      <w:proofErr w:type="spellStart"/>
      <w:r>
        <w:rPr>
          <w:sz w:val="26"/>
          <w:szCs w:val="26"/>
        </w:rPr>
        <w:t>Довлетмерзоева</w:t>
      </w:r>
      <w:proofErr w:type="spellEnd"/>
      <w:r>
        <w:rPr>
          <w:sz w:val="26"/>
          <w:szCs w:val="26"/>
        </w:rPr>
        <w:t xml:space="preserve"> З.А.</w:t>
      </w:r>
    </w:p>
    <w:p w:rsidR="001D4775" w:rsidRDefault="001D4775" w:rsidP="001D4775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D4775" w:rsidRDefault="001D4775" w:rsidP="001D4775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</w:p>
    <w:p w:rsidR="001D4775" w:rsidRDefault="001D4775" w:rsidP="001D4775">
      <w:pPr>
        <w:pStyle w:val="a7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1D4775" w:rsidRDefault="001D4775" w:rsidP="001D4775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Пояснительная записка.</w:t>
      </w:r>
    </w:p>
    <w:p w:rsidR="001D4775" w:rsidRDefault="001D4775" w:rsidP="001D47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Программа внеурочной деятельности по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>общеинтеллектуальному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направлению </w:t>
      </w:r>
      <w:r>
        <w:rPr>
          <w:rFonts w:ascii="Times New Roman" w:hAnsi="Times New Roman"/>
          <w:sz w:val="28"/>
          <w:szCs w:val="28"/>
        </w:rPr>
        <w:t>«Занимательная математика</w:t>
      </w:r>
      <w:r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разработана для 5 класса на основе программ специальных (коррекционных) образовательных учреждений для слепых и слабовидящих детей.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Целью основной общеобразовательной программы основного общего образования с учётом особенностей психофизического развития и возможностей для обучающихся является создание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FA3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A3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развивающих условий, способствующих максимальному развитию личности, удовлетворению образовательных и творческих потребностей каждого ребёнка; сохранению и поддержанию его физического и психического</w:t>
      </w:r>
    </w:p>
    <w:p w:rsidR="001D4775" w:rsidRDefault="001D4775" w:rsidP="001D477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здоровья, адаптации детей с нарушениями зрения к новым социальным условиям.</w:t>
      </w:r>
    </w:p>
    <w:p w:rsidR="001D4775" w:rsidRDefault="001D4775" w:rsidP="001D477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образования слепых и слабовидящих детей в условиях общеобразовательной школы опирается на ряд принципов, определяющих его специфику:</w:t>
      </w:r>
    </w:p>
    <w:p w:rsidR="001D4775" w:rsidRDefault="001D4775" w:rsidP="001D477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коррекционно-развивающей направленности процесса обучения и воспитания детей с патологией зрения, который предусматривает отбор специальных методов приёмов педагогического воздействия    на личность обучающегося, направленных на  преодоление  недостатков  ее  развития;</w:t>
      </w:r>
    </w:p>
    <w:p w:rsidR="001D4775" w:rsidRDefault="001D4775" w:rsidP="001D477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индивидуально-дифференцированного обучения и воспитания, диктующий необходимость учёта индивидуальных и типологических особенностей психофизического развития слепых и слабовидящих школьников в осуществлении педагогической деятельности;</w:t>
      </w:r>
    </w:p>
    <w:p w:rsidR="001D4775" w:rsidRDefault="001D4775" w:rsidP="001D477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комплексного подхода в реализации образовательным учреждением своих функций.</w:t>
      </w:r>
    </w:p>
    <w:p w:rsidR="001D4775" w:rsidRDefault="001D4775" w:rsidP="001D4775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Роль предмета «</w:t>
      </w:r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>Занимательная математика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в достижении целей и задач общеобразовательной программы основного общего образования с учётом особенностей психофизического развития и возможностей для обучающихся с нарушением зрения.</w:t>
      </w:r>
    </w:p>
    <w:p w:rsidR="001D4775" w:rsidRDefault="001D4775" w:rsidP="008B7DD1">
      <w:pPr>
        <w:widowControl w:val="0"/>
        <w:autoSpaceDE w:val="0"/>
        <w:autoSpaceDN w:val="0"/>
        <w:adjustRightInd w:val="0"/>
        <w:spacing w:after="0" w:line="240" w:lineRule="auto"/>
        <w:ind w:leftChars="-128" w:left="842" w:right="-143" w:hangingChars="400" w:hanging="112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iCs/>
          <w:sz w:val="28"/>
          <w:szCs w:val="28"/>
        </w:rPr>
        <w:t>Цель</w:t>
      </w:r>
      <w:r>
        <w:rPr>
          <w:rFonts w:ascii="Times New Roman" w:hAnsi="Times New Roman"/>
          <w:bCs/>
          <w:i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развитие логического математического мышления, внимания, памяти, творческого воображения, наблюдательности, последовательности рассуждения.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расширять кругозор учащихся в различных областях элементарной математики;</w:t>
      </w:r>
      <w:r>
        <w:rPr>
          <w:rFonts w:ascii="Times New Roman" w:hAnsi="Times New Roman"/>
          <w:sz w:val="28"/>
          <w:szCs w:val="28"/>
        </w:rPr>
        <w:br/>
        <w:t>-  содействовать умелому использованию символики;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учить правильно применять математическую терминологию;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умения отвлекаться от всех качественных сторон и явлений, сосредоточивая - внимание на количественных сторонах;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уметь делать доступные выводы и обобщения, обосновывать собственные мысли.</w:t>
      </w:r>
    </w:p>
    <w:p w:rsidR="001D4775" w:rsidRDefault="001D4775" w:rsidP="001D4775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1D4775" w:rsidRDefault="001D4775" w:rsidP="001D477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kern w:val="1"/>
          <w:sz w:val="28"/>
          <w:szCs w:val="28"/>
          <w:lang w:bidi="hi-IN"/>
        </w:rPr>
        <w:t>2.</w:t>
      </w:r>
      <w:r>
        <w:rPr>
          <w:rFonts w:ascii="Times New Roman" w:eastAsia="Times New Roman" w:hAnsi="Times New Roman"/>
          <w:b/>
          <w:sz w:val="28"/>
          <w:szCs w:val="28"/>
        </w:rPr>
        <w:t>Планируемые результаты учебного предмета.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rPr>
          <w:rStyle w:val="c8"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Личностные</w:t>
      </w:r>
      <w:proofErr w:type="gramStart"/>
      <w:r>
        <w:rPr>
          <w:rStyle w:val="c8"/>
          <w:b/>
          <w:bCs/>
          <w:color w:val="000000"/>
          <w:sz w:val="28"/>
          <w:szCs w:val="28"/>
        </w:rPr>
        <w:t xml:space="preserve"> :</w:t>
      </w:r>
      <w:proofErr w:type="gramEnd"/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    Учебно-познавательный интерес к новому учебному материалу и способам решения новой частной задачи;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умение адекватно оценивать результаты своей работы на основе критерия успешности учебной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понимание причин успеха в учебной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умение определять границы своего незнания, преодоление трудности с помощью одноклассников, учителя;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представление об основных моральных нормах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Регулятивные: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iCs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   Принимать и сохранять учебную задачу;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планировать этапы решения задачи, определять последовательность учебных действий в соответствии с поставленной задачей;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пошаговый и итоговый контроль по результату под  руководством учителя;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анализировать ошибки и определять пути их преодоления;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различать способы и результат действия;</w:t>
      </w:r>
      <w:r>
        <w:rPr>
          <w:iCs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адекватно воспринимать оценку сверстников и учителя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Познавательные: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 xml:space="preserve"> Анализировать объекты, выделять их характерные признаки и свойства, узнавать </w:t>
      </w:r>
      <w:r>
        <w:rPr>
          <w:rStyle w:val="c8"/>
          <w:b/>
          <w:bCs/>
          <w:color w:val="000000"/>
          <w:sz w:val="28"/>
          <w:szCs w:val="28"/>
        </w:rPr>
        <w:t> </w:t>
      </w:r>
      <w:r>
        <w:rPr>
          <w:rStyle w:val="c8"/>
          <w:color w:val="000000"/>
          <w:sz w:val="28"/>
          <w:szCs w:val="28"/>
        </w:rPr>
        <w:t>объекты по заданным признакам;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анализировать информацию, выбирать рациональный способ решения;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находить  сходства, различая, закономерности, основания для упорядочивания    объектов;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классифицировать объекты по заданным критериям и       формулировать названия полученных групп.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устанавливать закономерности, соотношения между объектами в процессе наблюдения и сравнения;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синтез как составление целого из частей;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выделять в тексте основную и второстепенную информацию;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формулировать проблему;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строить рассуждения об объекте, его форме и свойствах;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устанавливать причинно- следственные отношения между изучаемыми понятиями и явлениями.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Коммуникативные: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Принимать участие в совместной работе коллектива; вести диалог, работая в парах, группах; допускать существование различных точек зрения, уважать их точку зрения, уважать чужое мнение;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координировать свои действия с действиями партнёров;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корректно высказывать своё мнение, обосновывать свою позицию;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задавать вопросы для организации собственной и совместной деятельности;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осуществлять взаимный контроль совместных действий;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совершенствовать математическую речь;</w:t>
      </w:r>
      <w:r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высказывать суждения, используя различные аналоги понятия, слова, словосочетания, уточняющие смысл высказывания;</w:t>
      </w:r>
    </w:p>
    <w:p w:rsidR="001D4775" w:rsidRDefault="001D4775" w:rsidP="001D4775">
      <w:pPr>
        <w:pStyle w:val="c6"/>
        <w:widowControl w:val="0"/>
        <w:shd w:val="clear" w:color="auto" w:fill="FFFFFF"/>
        <w:spacing w:before="0" w:beforeAutospacing="0" w:after="0" w:afterAutospacing="0"/>
        <w:ind w:left="-142"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Описание места курса внеурочной деятельности в учебном плане. </w:t>
      </w:r>
    </w:p>
    <w:p w:rsidR="001D4775" w:rsidRDefault="001D4775" w:rsidP="001D4775">
      <w:pPr>
        <w:widowControl w:val="0"/>
        <w:spacing w:after="0" w:line="240" w:lineRule="auto"/>
        <w:ind w:left="-142" w:right="-143"/>
        <w:jc w:val="both"/>
        <w:rPr>
          <w:rStyle w:val="c8"/>
          <w:rFonts w:ascii="Times New Roman" w:eastAsia="Times New Roman" w:hAnsi="Times New Roman"/>
          <w:sz w:val="28"/>
          <w:szCs w:val="28"/>
          <w:lang w:eastAsia="ru-RU"/>
        </w:rPr>
        <w:sectPr w:rsidR="001D4775">
          <w:footerReference w:type="default" r:id="rId8"/>
          <w:pgSz w:w="16838" w:h="11906" w:orient="landscape"/>
          <w:pgMar w:top="851" w:right="567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рассчитана на 1год обучения (34 учебные недели в год, при нагрузке 1 час в неделю</w:t>
      </w:r>
    </w:p>
    <w:p w:rsidR="001D4775" w:rsidRDefault="001D4775" w:rsidP="001D477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3.Содержание программы.</w:t>
      </w:r>
    </w:p>
    <w:p w:rsidR="001D4775" w:rsidRDefault="001D4775" w:rsidP="001D4775">
      <w:pPr>
        <w:pStyle w:val="1"/>
        <w:ind w:left="-142"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Из истории математики (5ч)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Числа от 1 до 100.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и составление ребусов, содержащих числа.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Сложение и вычитание чисел в пределах 100.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Заполнение числовых кроссвордов (</w:t>
      </w:r>
      <w:proofErr w:type="spellStart"/>
      <w:r>
        <w:rPr>
          <w:rFonts w:ascii="Times New Roman" w:hAnsi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/>
          <w:sz w:val="28"/>
          <w:szCs w:val="28"/>
        </w:rPr>
        <w:t xml:space="preserve">, магический квадрат и др.).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Числа от 1 до 1000. Сложение и вычитание чисел в пределах 1000.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Числовой палиндром: число, которое читается одинаково слева направо и справа налево.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и чтение слов, связанных с математикой (в таблице, ходом шахматного коня и др.).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Занимательные задания с римскими цифрами.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Время. Единицы времени.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Масса. Единицы массы. Литр. 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организации обучения - математические игры: - «Весёлый счёт» - игра-соревнование; игры с игральными кубиками.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 в играх (6ч)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Игры: </w:t>
      </w:r>
      <w:proofErr w:type="gramStart"/>
      <w:r>
        <w:rPr>
          <w:rFonts w:ascii="Times New Roman" w:hAnsi="Times New Roman"/>
          <w:sz w:val="28"/>
          <w:szCs w:val="28"/>
        </w:rPr>
        <w:t>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 «Волшебная палочка», «Лучший счётчик», «Не подведи друга», «День и ночь», «Счастливый случай», «Сбор плодов»,  «Магазин», «Какой ряд дружнее?».</w:t>
      </w:r>
      <w:proofErr w:type="gramEnd"/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Игры с мячом: «Наоборот», «Не урони мяч».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Математические пирамиды: «Сложение в пределах 10; 20; 100», «Вычитание в пределах 10; 20; 100», «Умножение», «Деление»; «Крестики-нолики», «Крестики-нолики на бесконечной доске», «Морской бой» и другие.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Ах, этот мир задач! </w:t>
      </w:r>
      <w:proofErr w:type="gramStart"/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" w:eastAsiaTheme="minorHAnsi" w:hAnsi="Times New Roman"/>
          <w:b/>
          <w:bCs/>
          <w:sz w:val="28"/>
          <w:szCs w:val="28"/>
        </w:rPr>
        <w:t>8 ч)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шагов (алгоритм) решения задачи.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Старинные задачи. Логические задачи. Задачи на переливание. Составление аналогичных задач и заданий.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решаемые способом перебора. «Задачи и задания по проверке готовых решений, в том числе неверных. Анализ и оценка готовых решений задачи, выбор верных решений.</w:t>
      </w:r>
    </w:p>
    <w:p w:rsidR="001D4775" w:rsidRDefault="001D4775" w:rsidP="001D4775">
      <w:pPr>
        <w:spacing w:after="0" w:line="240" w:lineRule="auto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на доказательство, 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 xml:space="preserve"> найти цифровое значение букв в условной записи: СМЕХ + ГРОМ = ГРЕМИ и др. Обоснование выполняемых и выполненных действий.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Геометрия вокруг нас (9 ч)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Пространственные представления. Понятия «влево», «вправо», «вверх», «вниз». Маршрут передвижения. Геометрические узоры. Составление </w:t>
      </w:r>
      <w:proofErr w:type="spellStart"/>
      <w:r>
        <w:rPr>
          <w:rFonts w:ascii="Times New Roman" w:hAnsi="Times New Roman"/>
          <w:sz w:val="28"/>
          <w:szCs w:val="28"/>
        </w:rPr>
        <w:t>танграмов</w:t>
      </w:r>
      <w:proofErr w:type="spellEnd"/>
      <w:r>
        <w:rPr>
          <w:rFonts w:ascii="Times New Roman" w:hAnsi="Times New Roman"/>
          <w:sz w:val="28"/>
          <w:szCs w:val="28"/>
        </w:rPr>
        <w:t>. Закономерности в узорах. Симметрия. Фигуры, имеющие одну и несколько осей симметрии.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Расположение деталей фигуры в исходной конструкции (треугольники, </w:t>
      </w:r>
      <w:proofErr w:type="spellStart"/>
      <w:r>
        <w:rPr>
          <w:rFonts w:ascii="Times New Roman" w:hAnsi="Times New Roman"/>
          <w:sz w:val="28"/>
          <w:szCs w:val="28"/>
        </w:rPr>
        <w:t>таны</w:t>
      </w:r>
      <w:proofErr w:type="spellEnd"/>
      <w:r>
        <w:rPr>
          <w:rFonts w:ascii="Times New Roman" w:hAnsi="Times New Roman"/>
          <w:sz w:val="28"/>
          <w:szCs w:val="28"/>
        </w:rPr>
        <w:t>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Разрезание и составление фигур. Деление заданной фигуры на равные по площади части.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заданных фигур в фигурах сложной конфигурации.</w:t>
      </w:r>
    </w:p>
    <w:p w:rsidR="001D4775" w:rsidRDefault="001D4775" w:rsidP="001D477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задач, формирующих геометрическую наблюдательность.</w:t>
      </w:r>
    </w:p>
    <w:p w:rsidR="001D4775" w:rsidRDefault="001D4775" w:rsidP="001D4775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Очень важную науку постигаем мы без скуки (6ч)</w:t>
      </w:r>
    </w:p>
    <w:p w:rsidR="001D4775" w:rsidRDefault="001D4775" w:rsidP="001D47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Задачи в стихах. Направление движения. Взаимное расположение предметов в пространстве. Проведение линии по заданному (алгоритму): путешествие точки (на листе в клетку). Построение собственного маршрута (рисунка) и его описание.   Геометрические узоры. Закономерности в узорах. Игра «За, между, перед, внутри, снаружи, на, под». Упражнения в анализе геометрической фигуры. Загадки. Буквенные выражения. Игра «Набери число». Части фигуры. Место заданной фигуры в конструкции. Упражнение «Собери башню».</w:t>
      </w:r>
      <w:r w:rsidR="008B7DD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Игра «Какой фигуры не хватает?»</w:t>
      </w:r>
    </w:p>
    <w:p w:rsidR="001D4775" w:rsidRDefault="001D4775" w:rsidP="001D47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4775" w:rsidRDefault="001D4775" w:rsidP="001D47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1D4775" w:rsidRDefault="001D4775" w:rsidP="001D4775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tbl>
      <w:tblPr>
        <w:tblStyle w:val="a6"/>
        <w:tblpPr w:leftFromText="180" w:rightFromText="180" w:vertAnchor="text" w:horzAnchor="page" w:tblpX="928" w:tblpY="321"/>
        <w:tblOverlap w:val="never"/>
        <w:tblW w:w="15332" w:type="dxa"/>
        <w:tblLook w:val="04A0" w:firstRow="1" w:lastRow="0" w:firstColumn="1" w:lastColumn="0" w:noHBand="0" w:noVBand="1"/>
      </w:tblPr>
      <w:tblGrid>
        <w:gridCol w:w="2237"/>
        <w:gridCol w:w="9837"/>
        <w:gridCol w:w="3258"/>
      </w:tblGrid>
      <w:tr w:rsidR="001D4775" w:rsidTr="006C375C">
        <w:trPr>
          <w:trHeight w:val="131"/>
        </w:trPr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9837" w:type="dxa"/>
            <w:tcBorders>
              <w:left w:val="single" w:sz="4" w:space="0" w:color="auto"/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Название раздела. Тема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1D4775" w:rsidTr="006C375C">
        <w:trPr>
          <w:trHeight w:val="364"/>
        </w:trPr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Из истории математики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1D4775" w:rsidTr="006C375C"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Математика в играх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D4775" w:rsidTr="006C375C"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Геометрия вокруг нас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D4775" w:rsidTr="006C375C"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Ах, этот мир задач!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D4775" w:rsidTr="006C375C">
        <w:tc>
          <w:tcPr>
            <w:tcW w:w="22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837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Очень важную науку постигаем мы без скуки </w:t>
            </w:r>
          </w:p>
        </w:tc>
        <w:tc>
          <w:tcPr>
            <w:tcW w:w="325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6</w:t>
            </w:r>
          </w:p>
        </w:tc>
      </w:tr>
    </w:tbl>
    <w:p w:rsidR="001D4775" w:rsidRDefault="001D4775" w:rsidP="001D4775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/>
          <w:iCs/>
          <w:color w:val="191919"/>
          <w:sz w:val="28"/>
          <w:szCs w:val="28"/>
        </w:rPr>
      </w:pPr>
    </w:p>
    <w:p w:rsidR="001D4775" w:rsidRDefault="001D4775" w:rsidP="001D4775">
      <w:pPr>
        <w:spacing w:after="0" w:line="240" w:lineRule="auto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1D4775" w:rsidRDefault="001D4775" w:rsidP="001D4775">
      <w:pPr>
        <w:spacing w:after="0" w:line="240" w:lineRule="auto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1D4775" w:rsidRDefault="001D4775" w:rsidP="001D4775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1D4775" w:rsidRDefault="001D4775" w:rsidP="001D4775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1D4775" w:rsidRDefault="001D4775" w:rsidP="001D4775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                                                     Календарно - тематическое планирование</w:t>
      </w:r>
    </w:p>
    <w:p w:rsidR="001D4775" w:rsidRDefault="001D4775" w:rsidP="001D4775">
      <w:pPr>
        <w:spacing w:after="0" w:line="240" w:lineRule="auto"/>
        <w:rPr>
          <w:rStyle w:val="a3"/>
          <w:rFonts w:ascii="Times New Roman" w:hAnsi="Times New Roman"/>
          <w:sz w:val="28"/>
          <w:szCs w:val="28"/>
        </w:rPr>
      </w:pPr>
    </w:p>
    <w:tbl>
      <w:tblPr>
        <w:tblStyle w:val="a6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3"/>
        <w:gridCol w:w="47"/>
        <w:gridCol w:w="9469"/>
        <w:gridCol w:w="1134"/>
        <w:gridCol w:w="73"/>
        <w:gridCol w:w="81"/>
        <w:gridCol w:w="10"/>
        <w:gridCol w:w="51"/>
        <w:gridCol w:w="1514"/>
        <w:gridCol w:w="2098"/>
      </w:tblGrid>
      <w:tr w:rsidR="001D4775" w:rsidTr="006C375C">
        <w:trPr>
          <w:trHeight w:val="131"/>
        </w:trPr>
        <w:tc>
          <w:tcPr>
            <w:tcW w:w="880" w:type="dxa"/>
            <w:gridSpan w:val="2"/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469" w:type="dxa"/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82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59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Дата</w:t>
            </w:r>
          </w:p>
        </w:tc>
      </w:tr>
      <w:tr w:rsidR="001D4775" w:rsidTr="006C375C">
        <w:trPr>
          <w:trHeight w:val="364"/>
        </w:trPr>
        <w:tc>
          <w:tcPr>
            <w:tcW w:w="10349" w:type="dxa"/>
            <w:gridSpan w:val="3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Из истории математики (5ч)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По плану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По факту</w:t>
            </w: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Вводное занятие.   «Математика – царица наук»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06.09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Как люди учились считать?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Римские цифры и как с ними работать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hd w:val="clear" w:color="auto" w:fill="FFFFFF"/>
              <w:spacing w:after="150" w:line="330" w:lineRule="atLeast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shd w:val="clear" w:color="auto" w:fill="FFFFFF"/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shd w:val="clear" w:color="auto" w:fill="FFFFFF"/>
              <w:spacing w:after="150" w:line="330" w:lineRule="atLeast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27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Числа-великаны. Коллективный счет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04.10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15310" w:type="dxa"/>
            <w:gridSpan w:val="10"/>
          </w:tcPr>
          <w:p w:rsidR="001D4775" w:rsidRDefault="001D4775" w:rsidP="006C375C">
            <w:pPr>
              <w:spacing w:before="100" w:before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Математика в играх (6ч)</w:t>
            </w: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ребусы, их составление и разгадывание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кроссворды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469" w:type="dxa"/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загадки. Конкурс на лучшую математическую загадку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01.11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Математические фокусы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Игра «Знай свой разряд».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Игра «У кого какая цифра».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Геометрия вокруг нас ( 9 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Точки. Углы, виды углов.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Отрезок. Обозначение отрезков, их сравнение.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06.12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Лучи. Ломаная, виды ломаных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Простые задачи на построение.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Треугольники. Виды треугольников.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10.01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Геометрия вокруг нас.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469" w:type="dxa"/>
          </w:tcPr>
          <w:p w:rsidR="001D4775" w:rsidRDefault="001D4775" w:rsidP="006C375C">
            <w:pPr>
              <w:tabs>
                <w:tab w:val="left" w:pos="122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Многоугольники. Витраж. Мозаика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Треугольники. Групповая работа на выбор: Колосок. Бабочки. Собачка.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Многоугольники. Проект «Дворец царицы математики».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07.02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Ах, этот мир задач! ( 8 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469" w:type="dxa"/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Мир занимательных задач</w:t>
            </w:r>
          </w:p>
        </w:tc>
        <w:tc>
          <w:tcPr>
            <w:tcW w:w="1288" w:type="dxa"/>
            <w:gridSpan w:val="3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3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Задачи в стихах</w:t>
            </w:r>
          </w:p>
        </w:tc>
        <w:tc>
          <w:tcPr>
            <w:tcW w:w="1288" w:type="dxa"/>
            <w:gridSpan w:val="3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3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Старинные задачи. Как решать?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07.03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Решение нестандартных задач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tabs>
                <w:tab w:val="left" w:pos="0"/>
              </w:tabs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Практикум «Подумай и реши»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Задачи с многовариантными решениями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04.04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80" w:type="dxa"/>
            <w:gridSpan w:val="2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469" w:type="dxa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Решение заданий международной игры «Кенгуру»</w:t>
            </w:r>
          </w:p>
        </w:tc>
        <w:tc>
          <w:tcPr>
            <w:tcW w:w="1298" w:type="dxa"/>
            <w:gridSpan w:val="4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13212" w:type="dxa"/>
            <w:gridSpan w:val="9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Очень важную науку постигаем мы без скуки (6ч)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Экспромт – задачки на смекалку и математические головоломки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Логические познавательные задачки-шутки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Логические познавательные задачки-шутки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02.05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Час математики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Конкурс-игра «Юный эрудит»</w:t>
            </w:r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7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7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spacing w:line="27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D4775" w:rsidTr="006C375C">
        <w:tc>
          <w:tcPr>
            <w:tcW w:w="833" w:type="dxa"/>
          </w:tcPr>
          <w:p w:rsidR="001D4775" w:rsidRDefault="001D4775" w:rsidP="006C3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516" w:type="dxa"/>
            <w:gridSpan w:val="2"/>
          </w:tcPr>
          <w:p w:rsidR="001D4775" w:rsidRDefault="001D4775" w:rsidP="006C37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Волшебная игра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Танграм</w:t>
            </w:r>
            <w:proofErr w:type="spellEnd"/>
          </w:p>
        </w:tc>
        <w:tc>
          <w:tcPr>
            <w:tcW w:w="1349" w:type="dxa"/>
            <w:gridSpan w:val="5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98" w:type="dxa"/>
            <w:tcBorders>
              <w:right w:val="single" w:sz="4" w:space="0" w:color="auto"/>
            </w:tcBorders>
          </w:tcPr>
          <w:p w:rsidR="001D4775" w:rsidRDefault="001D4775" w:rsidP="006C375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C518F" w:rsidRDefault="00FC518F"/>
    <w:sectPr w:rsidR="00FC518F" w:rsidSect="001D4775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615" w:rsidRDefault="00F15615">
      <w:pPr>
        <w:spacing w:after="0" w:line="240" w:lineRule="auto"/>
      </w:pPr>
      <w:r>
        <w:separator/>
      </w:r>
    </w:p>
  </w:endnote>
  <w:endnote w:type="continuationSeparator" w:id="0">
    <w:p w:rsidR="00F15615" w:rsidRDefault="00F15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767415"/>
      <w:docPartObj>
        <w:docPartGallery w:val="AutoText"/>
      </w:docPartObj>
    </w:sdtPr>
    <w:sdtEndPr/>
    <w:sdtContent>
      <w:p w:rsidR="00084F14" w:rsidRDefault="001D47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DD1">
          <w:rPr>
            <w:noProof/>
          </w:rPr>
          <w:t>1</w:t>
        </w:r>
        <w:r>
          <w:fldChar w:fldCharType="end"/>
        </w:r>
      </w:p>
    </w:sdtContent>
  </w:sdt>
  <w:p w:rsidR="00084F14" w:rsidRDefault="00F156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615" w:rsidRDefault="00F15615">
      <w:pPr>
        <w:spacing w:after="0" w:line="240" w:lineRule="auto"/>
      </w:pPr>
      <w:r>
        <w:separator/>
      </w:r>
    </w:p>
  </w:footnote>
  <w:footnote w:type="continuationSeparator" w:id="0">
    <w:p w:rsidR="00F15615" w:rsidRDefault="00F15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271B6"/>
    <w:multiLevelType w:val="multilevel"/>
    <w:tmpl w:val="658271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AB"/>
    <w:rsid w:val="001D4775"/>
    <w:rsid w:val="002346AB"/>
    <w:rsid w:val="008B7DD1"/>
    <w:rsid w:val="00F15615"/>
    <w:rsid w:val="00FC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D4775"/>
    <w:rPr>
      <w:b/>
      <w:bCs/>
    </w:rPr>
  </w:style>
  <w:style w:type="paragraph" w:styleId="a4">
    <w:name w:val="footer"/>
    <w:basedOn w:val="a"/>
    <w:link w:val="a5"/>
    <w:uiPriority w:val="99"/>
    <w:unhideWhenUsed/>
    <w:rsid w:val="001D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D4775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D477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2">
    <w:name w:val="No Spacing Char2"/>
    <w:link w:val="1"/>
    <w:qFormat/>
    <w:locked/>
    <w:rsid w:val="001D477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2"/>
    <w:rsid w:val="001D477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D47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qFormat/>
    <w:rsid w:val="001D4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1D4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D4775"/>
    <w:rPr>
      <w:b/>
      <w:bCs/>
    </w:rPr>
  </w:style>
  <w:style w:type="paragraph" w:styleId="a4">
    <w:name w:val="footer"/>
    <w:basedOn w:val="a"/>
    <w:link w:val="a5"/>
    <w:uiPriority w:val="99"/>
    <w:unhideWhenUsed/>
    <w:rsid w:val="001D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D4775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D477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2">
    <w:name w:val="No Spacing Char2"/>
    <w:link w:val="1"/>
    <w:qFormat/>
    <w:locked/>
    <w:rsid w:val="001D477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2"/>
    <w:rsid w:val="001D477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D47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qFormat/>
    <w:rsid w:val="001D4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1D4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1719</Words>
  <Characters>9799</Characters>
  <Application>Microsoft Office Word</Application>
  <DocSecurity>0</DocSecurity>
  <Lines>81</Lines>
  <Paragraphs>22</Paragraphs>
  <ScaleCrop>false</ScaleCrop>
  <Company/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admin</cp:lastModifiedBy>
  <cp:revision>3</cp:revision>
  <dcterms:created xsi:type="dcterms:W3CDTF">2022-10-21T08:39:00Z</dcterms:created>
  <dcterms:modified xsi:type="dcterms:W3CDTF">2022-10-21T10:02:00Z</dcterms:modified>
</cp:coreProperties>
</file>